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E0" w:rsidRPr="005C5DE0" w:rsidRDefault="005C5DE0">
      <w:pPr>
        <w:rPr>
          <w:b/>
          <w:sz w:val="32"/>
          <w:szCs w:val="32"/>
          <w:u w:val="single"/>
        </w:rPr>
      </w:pPr>
      <w:bookmarkStart w:id="0" w:name="_GoBack"/>
      <w:bookmarkEnd w:id="0"/>
      <w:r w:rsidRPr="005C5DE0">
        <w:rPr>
          <w:b/>
          <w:sz w:val="32"/>
          <w:szCs w:val="32"/>
          <w:u w:val="single"/>
        </w:rPr>
        <w:t>Code of Conduct för Svenskt räkfiske</w:t>
      </w:r>
    </w:p>
    <w:p w:rsidR="005C5DE0" w:rsidRPr="005C5DE0" w:rsidRDefault="005C5DE0">
      <w:pPr>
        <w:rPr>
          <w:b/>
          <w:sz w:val="32"/>
          <w:szCs w:val="32"/>
          <w:u w:val="single"/>
        </w:rPr>
      </w:pPr>
    </w:p>
    <w:p w:rsidR="005C5DE0" w:rsidRDefault="005C5DE0" w:rsidP="005C5DE0">
      <w:pPr>
        <w:rPr>
          <w:b/>
          <w:sz w:val="32"/>
          <w:szCs w:val="32"/>
        </w:rPr>
      </w:pPr>
      <w:r w:rsidRPr="005C5DE0">
        <w:rPr>
          <w:b/>
          <w:sz w:val="32"/>
          <w:szCs w:val="32"/>
        </w:rPr>
        <w:t>Respektera resurserna i havet och deras naturliga miljö</w:t>
      </w:r>
    </w:p>
    <w:p w:rsidR="005C5DE0" w:rsidRDefault="005C5DE0" w:rsidP="005C5DE0">
      <w:pPr>
        <w:rPr>
          <w:b/>
          <w:sz w:val="32"/>
          <w:szCs w:val="32"/>
        </w:rPr>
      </w:pPr>
    </w:p>
    <w:p w:rsidR="005C5DE0" w:rsidRPr="00BF0A2E" w:rsidRDefault="005C5DE0" w:rsidP="005C5DE0">
      <w:pPr>
        <w:ind w:right="-284"/>
        <w:rPr>
          <w:b/>
          <w:i/>
          <w:szCs w:val="24"/>
        </w:rPr>
      </w:pPr>
      <w:r w:rsidRPr="00BF0A2E">
        <w:rPr>
          <w:b/>
          <w:i/>
          <w:szCs w:val="24"/>
        </w:rPr>
        <w:t>Vi planerar och utför vårt fiske för att minimera oönskade fångster och utkast genom att:</w:t>
      </w:r>
    </w:p>
    <w:p w:rsidR="005C5DE0" w:rsidRDefault="005C5DE0" w:rsidP="005C5DE0">
      <w:pPr>
        <w:ind w:right="-284"/>
        <w:rPr>
          <w:b/>
          <w:szCs w:val="24"/>
        </w:rPr>
      </w:pPr>
    </w:p>
    <w:p w:rsidR="005C5DE0" w:rsidRDefault="005C5DE0" w:rsidP="005C5DE0">
      <w:pPr>
        <w:pStyle w:val="ListParagraph"/>
        <w:numPr>
          <w:ilvl w:val="0"/>
          <w:numId w:val="2"/>
        </w:numPr>
        <w:ind w:right="-284"/>
        <w:rPr>
          <w:b/>
          <w:szCs w:val="24"/>
        </w:rPr>
      </w:pPr>
      <w:r>
        <w:rPr>
          <w:b/>
          <w:szCs w:val="24"/>
        </w:rPr>
        <w:t>Fiska i områden och på tider då det är låg närvaro av oönskad fångst</w:t>
      </w:r>
    </w:p>
    <w:p w:rsidR="005C5DE0" w:rsidRDefault="005C5DE0" w:rsidP="005C5DE0">
      <w:pPr>
        <w:pStyle w:val="ListParagraph"/>
        <w:numPr>
          <w:ilvl w:val="0"/>
          <w:numId w:val="2"/>
        </w:numPr>
        <w:ind w:right="-284"/>
        <w:rPr>
          <w:b/>
          <w:szCs w:val="24"/>
        </w:rPr>
      </w:pPr>
      <w:r>
        <w:rPr>
          <w:b/>
          <w:szCs w:val="24"/>
        </w:rPr>
        <w:t>Informera varandra om områden med småfallen räka</w:t>
      </w:r>
    </w:p>
    <w:p w:rsidR="005C5DE0" w:rsidRDefault="005C5DE0" w:rsidP="005C5DE0">
      <w:pPr>
        <w:pStyle w:val="ListParagraph"/>
        <w:numPr>
          <w:ilvl w:val="0"/>
          <w:numId w:val="2"/>
        </w:numPr>
        <w:ind w:right="-284"/>
        <w:rPr>
          <w:b/>
          <w:szCs w:val="24"/>
        </w:rPr>
      </w:pPr>
      <w:r>
        <w:rPr>
          <w:b/>
          <w:szCs w:val="24"/>
        </w:rPr>
        <w:t>Använda och kontinuerligt utveckla selektiva redskap med min 45 mm maskstorlek efter rist.</w:t>
      </w:r>
    </w:p>
    <w:p w:rsidR="005C5DE0" w:rsidRDefault="005C5DE0" w:rsidP="005C5DE0">
      <w:pPr>
        <w:pStyle w:val="ListParagraph"/>
        <w:numPr>
          <w:ilvl w:val="0"/>
          <w:numId w:val="2"/>
        </w:numPr>
        <w:ind w:right="-284"/>
        <w:rPr>
          <w:b/>
          <w:szCs w:val="24"/>
        </w:rPr>
      </w:pPr>
      <w:r>
        <w:rPr>
          <w:b/>
          <w:szCs w:val="24"/>
        </w:rPr>
        <w:t>Inte genomföra high-grading</w:t>
      </w:r>
    </w:p>
    <w:p w:rsidR="005C5DE0" w:rsidRDefault="005C5DE0" w:rsidP="005C5DE0">
      <w:pPr>
        <w:ind w:right="-284"/>
        <w:rPr>
          <w:b/>
          <w:szCs w:val="24"/>
        </w:rPr>
      </w:pPr>
    </w:p>
    <w:p w:rsidR="005C5DE0" w:rsidRPr="00BF0A2E" w:rsidRDefault="005C5DE0" w:rsidP="005C5DE0">
      <w:pPr>
        <w:ind w:right="-284"/>
        <w:rPr>
          <w:b/>
          <w:i/>
          <w:szCs w:val="24"/>
        </w:rPr>
      </w:pPr>
      <w:r w:rsidRPr="00BF0A2E">
        <w:rPr>
          <w:b/>
          <w:i/>
          <w:szCs w:val="24"/>
        </w:rPr>
        <w:t>Vi försöker att minimera de miljömässiga konsekvenserna av vårt fiske genom att:</w:t>
      </w:r>
    </w:p>
    <w:p w:rsidR="005C5DE0" w:rsidRDefault="005C5DE0" w:rsidP="005C5DE0">
      <w:pPr>
        <w:ind w:right="-284"/>
        <w:rPr>
          <w:b/>
          <w:szCs w:val="24"/>
        </w:rPr>
      </w:pPr>
    </w:p>
    <w:p w:rsidR="005C5DE0" w:rsidRDefault="005C5DE0" w:rsidP="005C5DE0">
      <w:pPr>
        <w:pStyle w:val="ListParagraph"/>
        <w:numPr>
          <w:ilvl w:val="0"/>
          <w:numId w:val="3"/>
        </w:numPr>
        <w:ind w:right="-284"/>
        <w:rPr>
          <w:b/>
          <w:szCs w:val="24"/>
        </w:rPr>
      </w:pPr>
      <w:r>
        <w:rPr>
          <w:b/>
          <w:szCs w:val="24"/>
        </w:rPr>
        <w:t>Minimera bränsleåtgången och använda rena bränslen</w:t>
      </w:r>
    </w:p>
    <w:p w:rsidR="005C5DE0" w:rsidRDefault="005C5DE0" w:rsidP="005C5DE0">
      <w:pPr>
        <w:pStyle w:val="ListParagraph"/>
        <w:numPr>
          <w:ilvl w:val="0"/>
          <w:numId w:val="3"/>
        </w:numPr>
        <w:ind w:right="-284"/>
        <w:rPr>
          <w:b/>
          <w:szCs w:val="24"/>
        </w:rPr>
      </w:pPr>
      <w:r>
        <w:rPr>
          <w:b/>
          <w:szCs w:val="24"/>
        </w:rPr>
        <w:t>Utveckla redskap som minimerar de skadliga effekterna på den marina miljön</w:t>
      </w:r>
    </w:p>
    <w:p w:rsidR="005C5DE0" w:rsidRDefault="005C5DE0" w:rsidP="005C5DE0">
      <w:pPr>
        <w:pStyle w:val="ListParagraph"/>
        <w:numPr>
          <w:ilvl w:val="0"/>
          <w:numId w:val="3"/>
        </w:numPr>
        <w:ind w:right="-284"/>
        <w:rPr>
          <w:b/>
          <w:szCs w:val="24"/>
        </w:rPr>
      </w:pPr>
      <w:r>
        <w:rPr>
          <w:b/>
          <w:szCs w:val="24"/>
        </w:rPr>
        <w:t>Ta iland orga</w:t>
      </w:r>
      <w:r w:rsidR="00706005">
        <w:rPr>
          <w:b/>
          <w:szCs w:val="24"/>
        </w:rPr>
        <w:t>n</w:t>
      </w:r>
      <w:r>
        <w:rPr>
          <w:b/>
          <w:szCs w:val="24"/>
        </w:rPr>
        <w:t>iskt material inkluderande det som fångas</w:t>
      </w:r>
      <w:r w:rsidR="00706005">
        <w:rPr>
          <w:b/>
          <w:szCs w:val="24"/>
        </w:rPr>
        <w:t xml:space="preserve"> och ej får kastas</w:t>
      </w:r>
    </w:p>
    <w:p w:rsidR="00706005" w:rsidRDefault="00706005" w:rsidP="005C5DE0">
      <w:pPr>
        <w:pStyle w:val="ListParagraph"/>
        <w:numPr>
          <w:ilvl w:val="0"/>
          <w:numId w:val="3"/>
        </w:numPr>
        <w:ind w:right="-284"/>
        <w:rPr>
          <w:b/>
          <w:szCs w:val="24"/>
        </w:rPr>
      </w:pPr>
      <w:r>
        <w:rPr>
          <w:b/>
          <w:szCs w:val="24"/>
        </w:rPr>
        <w:t>Använda oljor och andra substanser ansvarsfullt som kan vara skadliga för miljön</w:t>
      </w:r>
    </w:p>
    <w:p w:rsidR="00706005" w:rsidRDefault="00706005" w:rsidP="005C5DE0">
      <w:pPr>
        <w:pStyle w:val="ListParagraph"/>
        <w:numPr>
          <w:ilvl w:val="0"/>
          <w:numId w:val="3"/>
        </w:numPr>
        <w:ind w:right="-284"/>
        <w:rPr>
          <w:b/>
          <w:szCs w:val="24"/>
        </w:rPr>
      </w:pPr>
      <w:r>
        <w:rPr>
          <w:b/>
          <w:szCs w:val="24"/>
        </w:rPr>
        <w:t>Rapportera till Kustbevakningen om miljöskadliga utsläpp upptäcks</w:t>
      </w:r>
    </w:p>
    <w:p w:rsidR="00706005" w:rsidRDefault="00706005" w:rsidP="005C5DE0">
      <w:pPr>
        <w:pStyle w:val="ListParagraph"/>
        <w:numPr>
          <w:ilvl w:val="0"/>
          <w:numId w:val="3"/>
        </w:numPr>
        <w:ind w:right="-284"/>
        <w:rPr>
          <w:b/>
          <w:szCs w:val="24"/>
        </w:rPr>
      </w:pPr>
      <w:r>
        <w:rPr>
          <w:b/>
          <w:szCs w:val="24"/>
        </w:rPr>
        <w:t>Ta hänsyn till relationen mellan fiske, bestånd och miljön vid utbildningar av fiskare</w:t>
      </w:r>
    </w:p>
    <w:p w:rsidR="00706005" w:rsidRDefault="00706005" w:rsidP="005C5DE0">
      <w:pPr>
        <w:pStyle w:val="ListParagraph"/>
        <w:numPr>
          <w:ilvl w:val="0"/>
          <w:numId w:val="3"/>
        </w:numPr>
        <w:ind w:right="-284"/>
        <w:rPr>
          <w:b/>
          <w:szCs w:val="24"/>
        </w:rPr>
      </w:pPr>
      <w:r>
        <w:rPr>
          <w:b/>
          <w:szCs w:val="24"/>
        </w:rPr>
        <w:t>Alltid vara uppmärksam på optimalt användande av fiskredskap</w:t>
      </w:r>
    </w:p>
    <w:p w:rsidR="00706005" w:rsidRDefault="00706005" w:rsidP="00706005">
      <w:pPr>
        <w:pStyle w:val="ListParagraph"/>
        <w:numPr>
          <w:ilvl w:val="0"/>
          <w:numId w:val="4"/>
        </w:numPr>
        <w:ind w:right="-284"/>
        <w:rPr>
          <w:b/>
          <w:szCs w:val="24"/>
        </w:rPr>
      </w:pPr>
      <w:r>
        <w:rPr>
          <w:b/>
          <w:szCs w:val="24"/>
        </w:rPr>
        <w:t>Vi gör vårt bästa att återfinna tappade redskap och hjälpa varandra när det är möjligt – och när det misslyckas rapportera i fångstdagboken</w:t>
      </w:r>
    </w:p>
    <w:p w:rsidR="00706005" w:rsidRDefault="00706005" w:rsidP="00706005">
      <w:pPr>
        <w:pStyle w:val="ListParagraph"/>
        <w:numPr>
          <w:ilvl w:val="0"/>
          <w:numId w:val="5"/>
        </w:numPr>
        <w:ind w:right="-284"/>
        <w:rPr>
          <w:b/>
          <w:szCs w:val="24"/>
        </w:rPr>
      </w:pPr>
      <w:r>
        <w:rPr>
          <w:b/>
          <w:szCs w:val="24"/>
        </w:rPr>
        <w:t>Vi arbetar kontinuerligt med att undvika fångst av marina däggdjur och andra hotade och skyddade arter</w:t>
      </w:r>
    </w:p>
    <w:p w:rsidR="00706005" w:rsidRDefault="00706005" w:rsidP="00706005">
      <w:pPr>
        <w:pStyle w:val="ListParagraph"/>
        <w:numPr>
          <w:ilvl w:val="0"/>
          <w:numId w:val="4"/>
        </w:numPr>
        <w:ind w:right="-284"/>
        <w:rPr>
          <w:b/>
          <w:szCs w:val="24"/>
        </w:rPr>
      </w:pPr>
      <w:r>
        <w:rPr>
          <w:b/>
          <w:szCs w:val="24"/>
        </w:rPr>
        <w:t>Om vi fångar exemplar av skyddade arter, skriver vi det i fångstjournalen, och om de fortfarande lever återutsätter vi dem så snabbt och försiktigt som möjligt</w:t>
      </w:r>
    </w:p>
    <w:p w:rsidR="00706005" w:rsidRDefault="00706005" w:rsidP="00706005">
      <w:pPr>
        <w:pStyle w:val="ListParagraph"/>
        <w:numPr>
          <w:ilvl w:val="0"/>
          <w:numId w:val="4"/>
        </w:numPr>
        <w:ind w:right="-284"/>
        <w:rPr>
          <w:b/>
          <w:szCs w:val="24"/>
        </w:rPr>
      </w:pPr>
      <w:r>
        <w:rPr>
          <w:b/>
          <w:szCs w:val="24"/>
        </w:rPr>
        <w:t>Relevanta arter och hur de skall bli rapporterade är beskrivet i bilagada instruktionsmanualer</w:t>
      </w:r>
    </w:p>
    <w:p w:rsidR="00F82FD2" w:rsidRPr="00F82FD2" w:rsidRDefault="00F82FD2" w:rsidP="00F82FD2">
      <w:pPr>
        <w:pStyle w:val="ListParagraph"/>
        <w:numPr>
          <w:ilvl w:val="0"/>
          <w:numId w:val="5"/>
        </w:numPr>
        <w:ind w:right="-284"/>
        <w:rPr>
          <w:b/>
          <w:szCs w:val="24"/>
        </w:rPr>
      </w:pPr>
      <w:r>
        <w:rPr>
          <w:b/>
          <w:szCs w:val="24"/>
        </w:rPr>
        <w:t>Implementera Bratten-reglerna snarast</w:t>
      </w:r>
    </w:p>
    <w:p w:rsidR="00243EA3" w:rsidRDefault="00243EA3" w:rsidP="00706005">
      <w:pPr>
        <w:ind w:right="-284"/>
        <w:rPr>
          <w:b/>
          <w:szCs w:val="24"/>
        </w:rPr>
      </w:pPr>
    </w:p>
    <w:p w:rsidR="00BF0A2E" w:rsidRDefault="00BF0A2E" w:rsidP="00706005">
      <w:pPr>
        <w:ind w:right="-284"/>
        <w:rPr>
          <w:b/>
          <w:sz w:val="32"/>
          <w:szCs w:val="32"/>
        </w:rPr>
      </w:pPr>
      <w:r>
        <w:rPr>
          <w:b/>
          <w:sz w:val="32"/>
          <w:szCs w:val="32"/>
        </w:rPr>
        <w:t>Säkerhet och god arbetsmiljö till havs</w:t>
      </w:r>
    </w:p>
    <w:p w:rsidR="00BF0A2E" w:rsidRDefault="00BF0A2E" w:rsidP="00706005">
      <w:pPr>
        <w:ind w:right="-284"/>
        <w:rPr>
          <w:b/>
          <w:sz w:val="32"/>
          <w:szCs w:val="32"/>
        </w:rPr>
      </w:pPr>
    </w:p>
    <w:p w:rsidR="00BF0A2E" w:rsidRDefault="00BF0A2E" w:rsidP="00BF0A2E">
      <w:pPr>
        <w:pStyle w:val="ListParagraph"/>
        <w:numPr>
          <w:ilvl w:val="0"/>
          <w:numId w:val="5"/>
        </w:numPr>
        <w:ind w:right="-284"/>
        <w:rPr>
          <w:b/>
          <w:szCs w:val="24"/>
        </w:rPr>
      </w:pPr>
      <w:r>
        <w:rPr>
          <w:b/>
          <w:szCs w:val="24"/>
        </w:rPr>
        <w:t>Vi skapar bra och säkra jobb till havs</w:t>
      </w:r>
    </w:p>
    <w:p w:rsidR="00BF0A2E" w:rsidRDefault="00BF0A2E" w:rsidP="00BF0A2E">
      <w:pPr>
        <w:pStyle w:val="ListParagraph"/>
        <w:numPr>
          <w:ilvl w:val="0"/>
          <w:numId w:val="5"/>
        </w:numPr>
        <w:ind w:right="-284"/>
        <w:rPr>
          <w:b/>
          <w:szCs w:val="24"/>
        </w:rPr>
      </w:pPr>
      <w:r>
        <w:rPr>
          <w:b/>
          <w:szCs w:val="24"/>
        </w:rPr>
        <w:t>Vi ser till att vår besättning får en god utbildning</w:t>
      </w:r>
    </w:p>
    <w:p w:rsidR="00BF0A2E" w:rsidRDefault="00BF0A2E" w:rsidP="00BF0A2E">
      <w:pPr>
        <w:ind w:right="-284"/>
        <w:rPr>
          <w:b/>
          <w:szCs w:val="24"/>
        </w:rPr>
      </w:pPr>
    </w:p>
    <w:p w:rsidR="00BF0A2E" w:rsidRDefault="00BF0A2E" w:rsidP="00BF0A2E">
      <w:pPr>
        <w:ind w:right="-284"/>
        <w:rPr>
          <w:b/>
          <w:sz w:val="32"/>
          <w:szCs w:val="32"/>
        </w:rPr>
      </w:pPr>
      <w:r>
        <w:rPr>
          <w:b/>
          <w:sz w:val="32"/>
          <w:szCs w:val="32"/>
        </w:rPr>
        <w:t>Samarbete med andra intressenter</w:t>
      </w:r>
    </w:p>
    <w:p w:rsidR="00BF0A2E" w:rsidRDefault="00BF0A2E" w:rsidP="00BF0A2E">
      <w:pPr>
        <w:ind w:right="-284"/>
        <w:rPr>
          <w:b/>
          <w:sz w:val="32"/>
          <w:szCs w:val="32"/>
        </w:rPr>
      </w:pPr>
    </w:p>
    <w:p w:rsidR="00BF0A2E" w:rsidRDefault="00BF0A2E" w:rsidP="00BF0A2E">
      <w:pPr>
        <w:ind w:right="-284"/>
        <w:rPr>
          <w:b/>
          <w:i/>
          <w:szCs w:val="24"/>
        </w:rPr>
      </w:pPr>
      <w:r w:rsidRPr="00BF0A2E">
        <w:rPr>
          <w:b/>
          <w:i/>
          <w:szCs w:val="24"/>
        </w:rPr>
        <w:t>Vi</w:t>
      </w:r>
      <w:r>
        <w:rPr>
          <w:b/>
          <w:i/>
          <w:szCs w:val="24"/>
        </w:rPr>
        <w:t xml:space="preserve"> arbetar öppet och tar initiativ för samarbete med många olika intressenter som:</w:t>
      </w:r>
    </w:p>
    <w:p w:rsidR="00BF0A2E" w:rsidRDefault="00BF0A2E" w:rsidP="00BF0A2E">
      <w:pPr>
        <w:ind w:right="-284"/>
        <w:rPr>
          <w:b/>
          <w:i/>
          <w:szCs w:val="24"/>
        </w:rPr>
      </w:pPr>
    </w:p>
    <w:p w:rsidR="00BF0A2E" w:rsidRDefault="00BF0A2E" w:rsidP="00BF0A2E">
      <w:pPr>
        <w:pStyle w:val="ListParagraph"/>
        <w:numPr>
          <w:ilvl w:val="0"/>
          <w:numId w:val="7"/>
        </w:numPr>
        <w:ind w:right="-284"/>
        <w:rPr>
          <w:b/>
          <w:szCs w:val="24"/>
        </w:rPr>
      </w:pPr>
      <w:r>
        <w:rPr>
          <w:b/>
          <w:szCs w:val="24"/>
        </w:rPr>
        <w:t>Myndigheter och politiker i utvecklingen av policies och förvaltning</w:t>
      </w:r>
    </w:p>
    <w:p w:rsidR="00BF0A2E" w:rsidRDefault="00BF0A2E" w:rsidP="00BF0A2E">
      <w:pPr>
        <w:pStyle w:val="ListParagraph"/>
        <w:numPr>
          <w:ilvl w:val="0"/>
          <w:numId w:val="7"/>
        </w:numPr>
        <w:ind w:right="-284"/>
        <w:rPr>
          <w:b/>
          <w:szCs w:val="24"/>
        </w:rPr>
      </w:pPr>
      <w:r>
        <w:rPr>
          <w:b/>
          <w:szCs w:val="24"/>
        </w:rPr>
        <w:t>Forskare i skapande av kunskap såväl som insamling av data</w:t>
      </w:r>
    </w:p>
    <w:p w:rsidR="00BF0A2E" w:rsidRDefault="00BF0A2E" w:rsidP="00BF0A2E">
      <w:pPr>
        <w:pStyle w:val="ListParagraph"/>
        <w:numPr>
          <w:ilvl w:val="0"/>
          <w:numId w:val="7"/>
        </w:numPr>
        <w:ind w:right="-284"/>
        <w:rPr>
          <w:b/>
          <w:szCs w:val="24"/>
        </w:rPr>
      </w:pPr>
      <w:r>
        <w:rPr>
          <w:b/>
          <w:szCs w:val="24"/>
        </w:rPr>
        <w:t>Kontrollmyndigheter i utveckling av bättre loggböcker och kontrollstrategier</w:t>
      </w:r>
    </w:p>
    <w:p w:rsidR="00BF0A2E" w:rsidRDefault="00BF0A2E" w:rsidP="00BF0A2E">
      <w:pPr>
        <w:pStyle w:val="ListParagraph"/>
        <w:numPr>
          <w:ilvl w:val="0"/>
          <w:numId w:val="7"/>
        </w:numPr>
        <w:ind w:right="-284"/>
        <w:rPr>
          <w:b/>
          <w:szCs w:val="24"/>
        </w:rPr>
      </w:pPr>
      <w:r>
        <w:rPr>
          <w:b/>
          <w:szCs w:val="24"/>
        </w:rPr>
        <w:t>Organisationer i och runt fiskesektorn</w:t>
      </w:r>
    </w:p>
    <w:p w:rsidR="00BF0A2E" w:rsidRDefault="00BF0A2E" w:rsidP="00BF0A2E">
      <w:pPr>
        <w:pStyle w:val="ListParagraph"/>
        <w:numPr>
          <w:ilvl w:val="0"/>
          <w:numId w:val="7"/>
        </w:numPr>
        <w:ind w:right="-284"/>
        <w:rPr>
          <w:b/>
          <w:szCs w:val="24"/>
        </w:rPr>
      </w:pPr>
      <w:r>
        <w:rPr>
          <w:b/>
          <w:szCs w:val="24"/>
        </w:rPr>
        <w:t>Miljöorganisationer och allmänna råd till EU-Komissionen</w:t>
      </w:r>
    </w:p>
    <w:p w:rsidR="00BF0A2E" w:rsidRDefault="00243EA3" w:rsidP="00BF0A2E">
      <w:pPr>
        <w:pStyle w:val="ListParagraph"/>
        <w:numPr>
          <w:ilvl w:val="0"/>
          <w:numId w:val="7"/>
        </w:numPr>
        <w:ind w:right="-284"/>
        <w:rPr>
          <w:b/>
          <w:szCs w:val="24"/>
        </w:rPr>
      </w:pPr>
      <w:r>
        <w:rPr>
          <w:b/>
          <w:szCs w:val="24"/>
        </w:rPr>
        <w:t>Observatörer som är välkomna ombord på fartygen</w:t>
      </w:r>
    </w:p>
    <w:p w:rsidR="00243EA3" w:rsidRDefault="00243EA3" w:rsidP="00243EA3">
      <w:pPr>
        <w:ind w:right="-284"/>
        <w:rPr>
          <w:b/>
          <w:szCs w:val="24"/>
        </w:rPr>
      </w:pPr>
    </w:p>
    <w:p w:rsidR="00243EA3" w:rsidRDefault="00243EA3" w:rsidP="00243EA3">
      <w:pPr>
        <w:ind w:right="-284"/>
        <w:rPr>
          <w:b/>
          <w:sz w:val="32"/>
          <w:szCs w:val="32"/>
        </w:rPr>
      </w:pPr>
      <w:r>
        <w:rPr>
          <w:b/>
          <w:sz w:val="32"/>
          <w:szCs w:val="32"/>
        </w:rPr>
        <w:t>Information, Transparens och Kvalitet</w:t>
      </w:r>
    </w:p>
    <w:p w:rsidR="00243EA3" w:rsidRDefault="00243EA3" w:rsidP="00243EA3">
      <w:pPr>
        <w:ind w:right="-284"/>
        <w:rPr>
          <w:b/>
          <w:sz w:val="32"/>
          <w:szCs w:val="32"/>
        </w:rPr>
      </w:pPr>
    </w:p>
    <w:p w:rsidR="00243EA3" w:rsidRDefault="00243EA3" w:rsidP="00243EA3">
      <w:pPr>
        <w:pStyle w:val="ListParagraph"/>
        <w:numPr>
          <w:ilvl w:val="0"/>
          <w:numId w:val="5"/>
        </w:numPr>
        <w:ind w:right="-284"/>
        <w:rPr>
          <w:b/>
          <w:szCs w:val="24"/>
        </w:rPr>
      </w:pPr>
      <w:r>
        <w:rPr>
          <w:b/>
          <w:szCs w:val="24"/>
        </w:rPr>
        <w:t>Vi arbetar ständigt med att leverera bästa kvalitet i våra landningar</w:t>
      </w:r>
    </w:p>
    <w:p w:rsidR="00243EA3" w:rsidRDefault="00243EA3" w:rsidP="00243EA3">
      <w:pPr>
        <w:pStyle w:val="ListParagraph"/>
        <w:numPr>
          <w:ilvl w:val="0"/>
          <w:numId w:val="5"/>
        </w:numPr>
        <w:ind w:right="-284"/>
        <w:rPr>
          <w:b/>
          <w:szCs w:val="24"/>
        </w:rPr>
      </w:pPr>
      <w:r>
        <w:rPr>
          <w:b/>
          <w:szCs w:val="24"/>
        </w:rPr>
        <w:t>Vi arbetar efter industrins guidelines för rätt hygienisk hantering av våra fångster</w:t>
      </w:r>
    </w:p>
    <w:p w:rsidR="00243EA3" w:rsidRDefault="00243EA3" w:rsidP="00243EA3">
      <w:pPr>
        <w:ind w:right="-284"/>
        <w:rPr>
          <w:b/>
          <w:szCs w:val="24"/>
        </w:rPr>
      </w:pPr>
    </w:p>
    <w:p w:rsidR="00243EA3" w:rsidRDefault="00243EA3" w:rsidP="00243EA3">
      <w:pPr>
        <w:ind w:right="-284"/>
        <w:rPr>
          <w:b/>
          <w:i/>
          <w:szCs w:val="24"/>
        </w:rPr>
      </w:pPr>
      <w:r w:rsidRPr="00BF0A2E">
        <w:rPr>
          <w:b/>
          <w:i/>
          <w:szCs w:val="24"/>
        </w:rPr>
        <w:t>Vi</w:t>
      </w:r>
      <w:r>
        <w:rPr>
          <w:b/>
          <w:i/>
          <w:szCs w:val="24"/>
        </w:rPr>
        <w:t xml:space="preserve"> arbetar för bästa spårbarhet av våra fångster genom att delta i utvecklingen av:</w:t>
      </w:r>
    </w:p>
    <w:p w:rsidR="00243EA3" w:rsidRDefault="00243EA3" w:rsidP="00243EA3">
      <w:pPr>
        <w:ind w:right="-284"/>
        <w:rPr>
          <w:b/>
          <w:i/>
          <w:szCs w:val="24"/>
        </w:rPr>
      </w:pPr>
    </w:p>
    <w:p w:rsidR="00243EA3" w:rsidRDefault="00243EA3" w:rsidP="00243EA3">
      <w:pPr>
        <w:pStyle w:val="ListParagraph"/>
        <w:numPr>
          <w:ilvl w:val="0"/>
          <w:numId w:val="8"/>
        </w:numPr>
        <w:ind w:right="-284"/>
        <w:rPr>
          <w:b/>
          <w:szCs w:val="24"/>
        </w:rPr>
      </w:pPr>
      <w:r w:rsidRPr="00243EA3">
        <w:rPr>
          <w:b/>
          <w:szCs w:val="24"/>
        </w:rPr>
        <w:t>Bättre</w:t>
      </w:r>
      <w:r>
        <w:rPr>
          <w:b/>
          <w:szCs w:val="24"/>
        </w:rPr>
        <w:t xml:space="preserve"> VMS- och AIS-system</w:t>
      </w:r>
    </w:p>
    <w:p w:rsidR="00243EA3" w:rsidRDefault="00243EA3" w:rsidP="00243EA3">
      <w:pPr>
        <w:pStyle w:val="ListParagraph"/>
        <w:numPr>
          <w:ilvl w:val="0"/>
          <w:numId w:val="8"/>
        </w:numPr>
        <w:ind w:right="-284"/>
        <w:rPr>
          <w:b/>
          <w:szCs w:val="24"/>
        </w:rPr>
      </w:pPr>
      <w:r>
        <w:rPr>
          <w:b/>
          <w:szCs w:val="24"/>
        </w:rPr>
        <w:t>Bättre elektroniska loggböcker</w:t>
      </w:r>
    </w:p>
    <w:p w:rsidR="00243EA3" w:rsidRDefault="00243EA3" w:rsidP="00243EA3">
      <w:pPr>
        <w:pStyle w:val="ListParagraph"/>
        <w:numPr>
          <w:ilvl w:val="0"/>
          <w:numId w:val="8"/>
        </w:numPr>
        <w:ind w:right="-284"/>
        <w:rPr>
          <w:b/>
          <w:szCs w:val="24"/>
        </w:rPr>
      </w:pPr>
      <w:r>
        <w:rPr>
          <w:b/>
          <w:szCs w:val="24"/>
        </w:rPr>
        <w:t>Avancerade system av elektronisk spårbarhet från fångst till konsument</w:t>
      </w:r>
    </w:p>
    <w:p w:rsidR="00243EA3" w:rsidRDefault="00243EA3" w:rsidP="00243EA3">
      <w:pPr>
        <w:ind w:right="-284"/>
        <w:rPr>
          <w:b/>
          <w:szCs w:val="24"/>
        </w:rPr>
      </w:pPr>
    </w:p>
    <w:p w:rsidR="00243EA3" w:rsidRDefault="00243EA3" w:rsidP="00243EA3">
      <w:pPr>
        <w:ind w:right="-284"/>
        <w:rPr>
          <w:b/>
          <w:sz w:val="32"/>
          <w:szCs w:val="32"/>
        </w:rPr>
      </w:pPr>
      <w:r>
        <w:rPr>
          <w:b/>
          <w:sz w:val="32"/>
          <w:szCs w:val="32"/>
        </w:rPr>
        <w:t>Sanktioner</w:t>
      </w:r>
    </w:p>
    <w:p w:rsidR="00243EA3" w:rsidRDefault="00243EA3" w:rsidP="00243EA3">
      <w:pPr>
        <w:ind w:right="-284"/>
        <w:rPr>
          <w:b/>
          <w:sz w:val="32"/>
          <w:szCs w:val="32"/>
        </w:rPr>
      </w:pPr>
    </w:p>
    <w:p w:rsidR="00243EA3" w:rsidRDefault="00243EA3" w:rsidP="00243EA3">
      <w:pPr>
        <w:ind w:right="-284"/>
        <w:rPr>
          <w:b/>
          <w:i/>
          <w:szCs w:val="24"/>
        </w:rPr>
      </w:pPr>
      <w:r w:rsidRPr="00243EA3">
        <w:rPr>
          <w:b/>
          <w:i/>
          <w:szCs w:val="24"/>
        </w:rPr>
        <w:t>Ett fartyg som:</w:t>
      </w:r>
    </w:p>
    <w:p w:rsidR="00243EA3" w:rsidRDefault="00243EA3" w:rsidP="00243EA3">
      <w:pPr>
        <w:ind w:right="-284"/>
        <w:rPr>
          <w:b/>
          <w:i/>
          <w:szCs w:val="24"/>
        </w:rPr>
      </w:pPr>
    </w:p>
    <w:p w:rsidR="00243EA3" w:rsidRDefault="004B1C72" w:rsidP="00243EA3">
      <w:pPr>
        <w:pStyle w:val="ListParagraph"/>
        <w:numPr>
          <w:ilvl w:val="0"/>
          <w:numId w:val="9"/>
        </w:numPr>
        <w:ind w:right="-284"/>
        <w:rPr>
          <w:b/>
          <w:szCs w:val="24"/>
        </w:rPr>
      </w:pPr>
      <w:r>
        <w:rPr>
          <w:b/>
          <w:szCs w:val="24"/>
        </w:rPr>
        <w:t>Inte följer Code of Conduct, eller</w:t>
      </w:r>
    </w:p>
    <w:p w:rsidR="004B1C72" w:rsidRDefault="004B1C72" w:rsidP="00243EA3">
      <w:pPr>
        <w:pStyle w:val="ListParagraph"/>
        <w:numPr>
          <w:ilvl w:val="0"/>
          <w:numId w:val="9"/>
        </w:numPr>
        <w:ind w:right="-284"/>
        <w:rPr>
          <w:b/>
          <w:szCs w:val="24"/>
        </w:rPr>
      </w:pPr>
      <w:r>
        <w:rPr>
          <w:b/>
          <w:szCs w:val="24"/>
        </w:rPr>
        <w:t>Fyller i loggböcker i tid</w:t>
      </w:r>
    </w:p>
    <w:p w:rsidR="004B1C72" w:rsidRDefault="004B1C72" w:rsidP="00243EA3">
      <w:pPr>
        <w:pStyle w:val="ListParagraph"/>
        <w:numPr>
          <w:ilvl w:val="0"/>
          <w:numId w:val="9"/>
        </w:numPr>
        <w:ind w:right="-284"/>
        <w:rPr>
          <w:b/>
          <w:szCs w:val="24"/>
        </w:rPr>
      </w:pPr>
      <w:r>
        <w:rPr>
          <w:b/>
          <w:szCs w:val="24"/>
        </w:rPr>
        <w:t>Inte följer regler som MSC sätter upp på en senare tidpunkt</w:t>
      </w:r>
    </w:p>
    <w:p w:rsidR="004B1C72" w:rsidRDefault="004B1C72" w:rsidP="004B1C72">
      <w:pPr>
        <w:ind w:right="-284"/>
        <w:rPr>
          <w:b/>
          <w:szCs w:val="24"/>
        </w:rPr>
      </w:pPr>
    </w:p>
    <w:p w:rsidR="004B1C72" w:rsidRDefault="004B1C72" w:rsidP="004B1C72">
      <w:pPr>
        <w:ind w:right="-284"/>
        <w:rPr>
          <w:b/>
          <w:szCs w:val="24"/>
        </w:rPr>
      </w:pPr>
      <w:r>
        <w:rPr>
          <w:b/>
          <w:szCs w:val="24"/>
        </w:rPr>
        <w:t>Får en varning från GFA.</w:t>
      </w:r>
    </w:p>
    <w:p w:rsidR="004B1C72" w:rsidRDefault="004B1C72" w:rsidP="004B1C72">
      <w:pPr>
        <w:ind w:right="-284"/>
        <w:rPr>
          <w:b/>
          <w:szCs w:val="24"/>
        </w:rPr>
      </w:pPr>
      <w:r>
        <w:rPr>
          <w:b/>
          <w:szCs w:val="24"/>
        </w:rPr>
        <w:t>Om fartyget fortsätter att inte följa Code of Conduct, kommer det att förlora rätten att landa MSC-räka och fisk under ett år.</w:t>
      </w:r>
    </w:p>
    <w:p w:rsidR="004B1C72" w:rsidRDefault="004B1C72" w:rsidP="004B1C72">
      <w:pPr>
        <w:ind w:right="-284"/>
        <w:rPr>
          <w:b/>
          <w:szCs w:val="24"/>
        </w:rPr>
      </w:pPr>
      <w:r>
        <w:rPr>
          <w:b/>
          <w:szCs w:val="24"/>
        </w:rPr>
        <w:t>Om ett fartyg, inom en period av två år, är straffat mer än en gång för en överträdelse som har en betydande påverkan på uthålligheten av fisket kommer det att tappa rätten att landa MSC-räka och fisk under ett år.</w:t>
      </w:r>
    </w:p>
    <w:p w:rsidR="004B1C72" w:rsidRDefault="004B1C72" w:rsidP="004B1C72">
      <w:pPr>
        <w:ind w:right="-284"/>
        <w:rPr>
          <w:b/>
          <w:szCs w:val="24"/>
        </w:rPr>
      </w:pPr>
    </w:p>
    <w:p w:rsidR="004B1C72" w:rsidRDefault="004B1C72" w:rsidP="004B1C72">
      <w:pPr>
        <w:ind w:right="-284"/>
        <w:rPr>
          <w:b/>
          <w:szCs w:val="24"/>
        </w:rPr>
      </w:pPr>
    </w:p>
    <w:p w:rsidR="004B1C72" w:rsidRDefault="004B1C72" w:rsidP="004B1C72">
      <w:pPr>
        <w:ind w:right="-284"/>
        <w:rPr>
          <w:b/>
          <w:szCs w:val="24"/>
        </w:rPr>
      </w:pPr>
      <w:r>
        <w:rPr>
          <w:b/>
          <w:szCs w:val="24"/>
        </w:rPr>
        <w:t>Ovanstående Code of Conduct godkännes:</w:t>
      </w:r>
    </w:p>
    <w:p w:rsidR="004B1C72" w:rsidRDefault="004B1C72" w:rsidP="004B1C72">
      <w:pPr>
        <w:ind w:right="-284"/>
        <w:rPr>
          <w:b/>
          <w:szCs w:val="24"/>
        </w:rPr>
      </w:pPr>
      <w:r>
        <w:rPr>
          <w:b/>
          <w:szCs w:val="24"/>
        </w:rPr>
        <w:t xml:space="preserve">                           </w:t>
      </w:r>
    </w:p>
    <w:p w:rsidR="004B1C72" w:rsidRDefault="004B1C72" w:rsidP="004B1C72">
      <w:pPr>
        <w:ind w:right="-284"/>
        <w:rPr>
          <w:b/>
          <w:szCs w:val="24"/>
        </w:rPr>
      </w:pPr>
      <w:r>
        <w:rPr>
          <w:b/>
          <w:szCs w:val="24"/>
        </w:rPr>
        <w:t xml:space="preserve">Datum:   </w:t>
      </w:r>
    </w:p>
    <w:p w:rsidR="004B1C72" w:rsidRDefault="004B1C72" w:rsidP="004B1C72">
      <w:pPr>
        <w:ind w:right="-284"/>
        <w:rPr>
          <w:b/>
          <w:szCs w:val="24"/>
        </w:rPr>
      </w:pPr>
    </w:p>
    <w:p w:rsidR="004B1C72" w:rsidRDefault="004B1C72" w:rsidP="004B1C72">
      <w:pPr>
        <w:ind w:right="-284"/>
        <w:rPr>
          <w:b/>
          <w:szCs w:val="24"/>
        </w:rPr>
      </w:pPr>
      <w:r>
        <w:rPr>
          <w:b/>
          <w:szCs w:val="24"/>
        </w:rPr>
        <w:t>Fiskefartyg:</w:t>
      </w:r>
    </w:p>
    <w:p w:rsidR="004B1C72" w:rsidRDefault="004B1C72" w:rsidP="004B1C72">
      <w:pPr>
        <w:ind w:right="-284"/>
        <w:rPr>
          <w:b/>
          <w:szCs w:val="24"/>
        </w:rPr>
      </w:pPr>
    </w:p>
    <w:p w:rsidR="004B1C72" w:rsidRDefault="004B1C72" w:rsidP="004B1C72">
      <w:pPr>
        <w:ind w:right="-284"/>
        <w:rPr>
          <w:b/>
          <w:szCs w:val="24"/>
        </w:rPr>
      </w:pPr>
      <w:r>
        <w:rPr>
          <w:b/>
          <w:szCs w:val="24"/>
        </w:rPr>
        <w:t>Befälhavare:</w:t>
      </w:r>
    </w:p>
    <w:p w:rsidR="004B1C72" w:rsidRPr="004B1C72" w:rsidRDefault="004B1C72" w:rsidP="004B1C72">
      <w:pPr>
        <w:ind w:right="-284"/>
        <w:rPr>
          <w:b/>
          <w:szCs w:val="24"/>
        </w:rPr>
      </w:pPr>
    </w:p>
    <w:sectPr w:rsidR="004B1C72" w:rsidRPr="004B1C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90" w:rsidRDefault="00BD7690" w:rsidP="005C5DE0">
      <w:r>
        <w:separator/>
      </w:r>
    </w:p>
  </w:endnote>
  <w:endnote w:type="continuationSeparator" w:id="0">
    <w:p w:rsidR="00BD7690" w:rsidRDefault="00BD7690" w:rsidP="005C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53992583"/>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3C6836" w:rsidRDefault="003C6836">
            <w:pPr>
              <w:rPr>
                <w:rFonts w:asciiTheme="majorHAnsi" w:eastAsiaTheme="majorEastAsia" w:hAnsiTheme="majorHAnsi" w:cstheme="majorBidi"/>
              </w:rPr>
            </w:pPr>
            <w:r>
              <w:rPr>
                <w:rFonts w:asciiTheme="majorHAnsi" w:eastAsiaTheme="majorEastAsia" w:hAnsiTheme="majorHAnsi" w:cstheme="majorBidi"/>
                <w:noProof/>
                <w:lang w:val="en-US" w:eastAsia="en-US"/>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C6836" w:rsidRDefault="003C6836">
                                  <w:pPr>
                                    <w:pStyle w:val="Footer"/>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A40463" w:rsidRPr="00A40463">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3C6836" w:rsidRDefault="003C6836">
                            <w:pPr>
                              <w:pStyle w:val="Footer"/>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A40463" w:rsidRPr="00A40463">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3C6836" w:rsidRDefault="003C6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90" w:rsidRDefault="00BD7690" w:rsidP="005C5DE0">
      <w:r>
        <w:separator/>
      </w:r>
    </w:p>
  </w:footnote>
  <w:footnote w:type="continuationSeparator" w:id="0">
    <w:p w:rsidR="00BD7690" w:rsidRDefault="00BD7690" w:rsidP="005C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E0" w:rsidRDefault="005C5DE0">
    <w:pPr>
      <w:pStyle w:val="Header"/>
    </w:pPr>
    <w:r>
      <w:rPr>
        <w:noProof/>
        <w:lang w:val="en-US" w:eastAsia="en-US"/>
      </w:rPr>
      <w:drawing>
        <wp:inline distT="0" distB="0" distL="0" distR="0" wp14:anchorId="29932515" wp14:editId="0D0272DE">
          <wp:extent cx="2088425" cy="1371600"/>
          <wp:effectExtent l="0" t="0" r="7620" b="0"/>
          <wp:docPr id="1" name="Bildobjekt 1" descr="C:\Users\bengt\Documents\MSC Räkor\DNV\GFA_logo_20111010-e138027445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t\Documents\MSC Räkor\DNV\GFA_logo_20111010-e138027445189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771" cy="13718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641B"/>
    <w:multiLevelType w:val="hybridMultilevel"/>
    <w:tmpl w:val="77103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DF0DE3"/>
    <w:multiLevelType w:val="hybridMultilevel"/>
    <w:tmpl w:val="DD6AD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AC7DCA"/>
    <w:multiLevelType w:val="hybridMultilevel"/>
    <w:tmpl w:val="E3027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00320A9"/>
    <w:multiLevelType w:val="hybridMultilevel"/>
    <w:tmpl w:val="AA96B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313242"/>
    <w:multiLevelType w:val="hybridMultilevel"/>
    <w:tmpl w:val="760E5CD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62C901A8"/>
    <w:multiLevelType w:val="hybridMultilevel"/>
    <w:tmpl w:val="4F282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841560"/>
    <w:multiLevelType w:val="hybridMultilevel"/>
    <w:tmpl w:val="5100C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1EF2D66"/>
    <w:multiLevelType w:val="hybridMultilevel"/>
    <w:tmpl w:val="1446FF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4FB10FA"/>
    <w:multiLevelType w:val="hybridMultilevel"/>
    <w:tmpl w:val="1164815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E0"/>
    <w:rsid w:val="00243EA3"/>
    <w:rsid w:val="003C6836"/>
    <w:rsid w:val="004B1C72"/>
    <w:rsid w:val="00500028"/>
    <w:rsid w:val="00520051"/>
    <w:rsid w:val="005C5DE0"/>
    <w:rsid w:val="00706005"/>
    <w:rsid w:val="008C39FD"/>
    <w:rsid w:val="00A40463"/>
    <w:rsid w:val="00A84D2B"/>
    <w:rsid w:val="00BD7690"/>
    <w:rsid w:val="00BF0A2E"/>
    <w:rsid w:val="00F82F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D"/>
    <w:pPr>
      <w:spacing w:after="0" w:line="240" w:lineRule="auto"/>
    </w:pPr>
    <w:rPr>
      <w:rFonts w:ascii="Times New Roman" w:hAnsi="Times New Roman"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E0"/>
    <w:pPr>
      <w:tabs>
        <w:tab w:val="center" w:pos="4536"/>
        <w:tab w:val="right" w:pos="9072"/>
      </w:tabs>
    </w:pPr>
  </w:style>
  <w:style w:type="character" w:customStyle="1" w:styleId="HeaderChar">
    <w:name w:val="Header Char"/>
    <w:basedOn w:val="DefaultParagraphFont"/>
    <w:link w:val="Header"/>
    <w:uiPriority w:val="99"/>
    <w:rsid w:val="005C5DE0"/>
    <w:rPr>
      <w:rFonts w:ascii="Times New Roman" w:hAnsi="Times New Roman" w:cs="Times New Roman"/>
      <w:sz w:val="24"/>
      <w:szCs w:val="20"/>
      <w:lang w:eastAsia="sv-SE"/>
    </w:rPr>
  </w:style>
  <w:style w:type="paragraph" w:styleId="Footer">
    <w:name w:val="footer"/>
    <w:basedOn w:val="Normal"/>
    <w:link w:val="FooterChar"/>
    <w:uiPriority w:val="99"/>
    <w:unhideWhenUsed/>
    <w:rsid w:val="005C5DE0"/>
    <w:pPr>
      <w:tabs>
        <w:tab w:val="center" w:pos="4536"/>
        <w:tab w:val="right" w:pos="9072"/>
      </w:tabs>
    </w:pPr>
  </w:style>
  <w:style w:type="character" w:customStyle="1" w:styleId="FooterChar">
    <w:name w:val="Footer Char"/>
    <w:basedOn w:val="DefaultParagraphFont"/>
    <w:link w:val="Footer"/>
    <w:uiPriority w:val="99"/>
    <w:rsid w:val="005C5DE0"/>
    <w:rPr>
      <w:rFonts w:ascii="Times New Roman" w:hAnsi="Times New Roman" w:cs="Times New Roman"/>
      <w:sz w:val="24"/>
      <w:szCs w:val="20"/>
      <w:lang w:eastAsia="sv-SE"/>
    </w:rPr>
  </w:style>
  <w:style w:type="paragraph" w:styleId="BalloonText">
    <w:name w:val="Balloon Text"/>
    <w:basedOn w:val="Normal"/>
    <w:link w:val="BalloonTextChar"/>
    <w:uiPriority w:val="99"/>
    <w:semiHidden/>
    <w:unhideWhenUsed/>
    <w:rsid w:val="005C5DE0"/>
    <w:rPr>
      <w:rFonts w:ascii="Tahoma" w:hAnsi="Tahoma" w:cs="Tahoma"/>
      <w:sz w:val="16"/>
      <w:szCs w:val="16"/>
    </w:rPr>
  </w:style>
  <w:style w:type="character" w:customStyle="1" w:styleId="BalloonTextChar">
    <w:name w:val="Balloon Text Char"/>
    <w:basedOn w:val="DefaultParagraphFont"/>
    <w:link w:val="BalloonText"/>
    <w:uiPriority w:val="99"/>
    <w:semiHidden/>
    <w:rsid w:val="005C5DE0"/>
    <w:rPr>
      <w:rFonts w:ascii="Tahoma" w:hAnsi="Tahoma" w:cs="Tahoma"/>
      <w:sz w:val="16"/>
      <w:szCs w:val="16"/>
      <w:lang w:eastAsia="sv-SE"/>
    </w:rPr>
  </w:style>
  <w:style w:type="paragraph" w:styleId="ListParagraph">
    <w:name w:val="List Paragraph"/>
    <w:basedOn w:val="Normal"/>
    <w:uiPriority w:val="34"/>
    <w:qFormat/>
    <w:rsid w:val="005C5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D"/>
    <w:pPr>
      <w:spacing w:after="0" w:line="240" w:lineRule="auto"/>
    </w:pPr>
    <w:rPr>
      <w:rFonts w:ascii="Times New Roman" w:hAnsi="Times New Roman"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E0"/>
    <w:pPr>
      <w:tabs>
        <w:tab w:val="center" w:pos="4536"/>
        <w:tab w:val="right" w:pos="9072"/>
      </w:tabs>
    </w:pPr>
  </w:style>
  <w:style w:type="character" w:customStyle="1" w:styleId="HeaderChar">
    <w:name w:val="Header Char"/>
    <w:basedOn w:val="DefaultParagraphFont"/>
    <w:link w:val="Header"/>
    <w:uiPriority w:val="99"/>
    <w:rsid w:val="005C5DE0"/>
    <w:rPr>
      <w:rFonts w:ascii="Times New Roman" w:hAnsi="Times New Roman" w:cs="Times New Roman"/>
      <w:sz w:val="24"/>
      <w:szCs w:val="20"/>
      <w:lang w:eastAsia="sv-SE"/>
    </w:rPr>
  </w:style>
  <w:style w:type="paragraph" w:styleId="Footer">
    <w:name w:val="footer"/>
    <w:basedOn w:val="Normal"/>
    <w:link w:val="FooterChar"/>
    <w:uiPriority w:val="99"/>
    <w:unhideWhenUsed/>
    <w:rsid w:val="005C5DE0"/>
    <w:pPr>
      <w:tabs>
        <w:tab w:val="center" w:pos="4536"/>
        <w:tab w:val="right" w:pos="9072"/>
      </w:tabs>
    </w:pPr>
  </w:style>
  <w:style w:type="character" w:customStyle="1" w:styleId="FooterChar">
    <w:name w:val="Footer Char"/>
    <w:basedOn w:val="DefaultParagraphFont"/>
    <w:link w:val="Footer"/>
    <w:uiPriority w:val="99"/>
    <w:rsid w:val="005C5DE0"/>
    <w:rPr>
      <w:rFonts w:ascii="Times New Roman" w:hAnsi="Times New Roman" w:cs="Times New Roman"/>
      <w:sz w:val="24"/>
      <w:szCs w:val="20"/>
      <w:lang w:eastAsia="sv-SE"/>
    </w:rPr>
  </w:style>
  <w:style w:type="paragraph" w:styleId="BalloonText">
    <w:name w:val="Balloon Text"/>
    <w:basedOn w:val="Normal"/>
    <w:link w:val="BalloonTextChar"/>
    <w:uiPriority w:val="99"/>
    <w:semiHidden/>
    <w:unhideWhenUsed/>
    <w:rsid w:val="005C5DE0"/>
    <w:rPr>
      <w:rFonts w:ascii="Tahoma" w:hAnsi="Tahoma" w:cs="Tahoma"/>
      <w:sz w:val="16"/>
      <w:szCs w:val="16"/>
    </w:rPr>
  </w:style>
  <w:style w:type="character" w:customStyle="1" w:styleId="BalloonTextChar">
    <w:name w:val="Balloon Text Char"/>
    <w:basedOn w:val="DefaultParagraphFont"/>
    <w:link w:val="BalloonText"/>
    <w:uiPriority w:val="99"/>
    <w:semiHidden/>
    <w:rsid w:val="005C5DE0"/>
    <w:rPr>
      <w:rFonts w:ascii="Tahoma" w:hAnsi="Tahoma" w:cs="Tahoma"/>
      <w:sz w:val="16"/>
      <w:szCs w:val="16"/>
      <w:lang w:eastAsia="sv-SE"/>
    </w:rPr>
  </w:style>
  <w:style w:type="paragraph" w:styleId="ListParagraph">
    <w:name w:val="List Paragraph"/>
    <w:basedOn w:val="Normal"/>
    <w:uiPriority w:val="34"/>
    <w:qFormat/>
    <w:rsid w:val="005C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Environmental Defense Fund</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Andrea Giesecke</cp:lastModifiedBy>
  <cp:revision>2</cp:revision>
  <dcterms:created xsi:type="dcterms:W3CDTF">2015-12-22T10:28:00Z</dcterms:created>
  <dcterms:modified xsi:type="dcterms:W3CDTF">2015-12-22T10:28:00Z</dcterms:modified>
</cp:coreProperties>
</file>